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01"/>
            <w:tblW w:w="4647" w:type="pct"/>
            <w:tblBorders>
              <w:left w:val="single" w:sz="12" w:space="0" w:color="4472C4" w:themeColor="accent1"/>
            </w:tblBorders>
            <w:tblCellMar>
              <w:left w:w="144" w:type="dxa"/>
              <w:right w:w="115" w:type="dxa"/>
            </w:tblCellMar>
            <w:tblLook w:val="04A0" w:firstRow="1" w:lastRow="0" w:firstColumn="1" w:lastColumn="0" w:noHBand="0" w:noVBand="1"/>
          </w:tblPr>
          <w:tblGrid>
            <w:gridCol w:w="9198"/>
          </w:tblGrid>
          <w:tr w:rsidR="00D07746" w:rsidRPr="0036054C" w14:paraId="60AF6B17" w14:textId="77777777" w:rsidTr="008860C5">
            <w:trPr>
              <w:trHeight w:val="20"/>
            </w:trPr>
            <w:tc>
              <w:tcPr>
                <w:tcW w:w="9199" w:type="dxa"/>
                <w:tcMar>
                  <w:top w:w="216" w:type="dxa"/>
                  <w:left w:w="115" w:type="dxa"/>
                  <w:bottom w:w="216" w:type="dxa"/>
                  <w:right w:w="115" w:type="dxa"/>
                </w:tcMar>
              </w:tcPr>
              <w:p w14:paraId="06AAC760" w14:textId="77777777" w:rsidR="00D07746" w:rsidRPr="0036054C" w:rsidRDefault="00D07746" w:rsidP="008860C5">
                <w:pPr>
                  <w:pStyle w:val="Betarp"/>
                  <w:rPr>
                    <w:color w:val="2F5496" w:themeColor="accent1" w:themeShade="BF"/>
                    <w:sz w:val="24"/>
                  </w:rPr>
                </w:pPr>
              </w:p>
            </w:tc>
          </w:tr>
          <w:tr w:rsidR="00D07746" w:rsidRPr="0036054C" w14:paraId="1E4F3454" w14:textId="77777777" w:rsidTr="008860C5">
            <w:tc>
              <w:tcPr>
                <w:tcW w:w="9199" w:type="dxa"/>
              </w:tcPr>
              <w:sdt>
                <w:sdtPr>
                  <w:rPr>
                    <w:rFonts w:ascii="Times New Roman"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0620F98" w:rsidR="00D07746" w:rsidRPr="0036054C" w:rsidRDefault="008860C5" w:rsidP="008860C5">
                    <w:pPr>
                      <w:pStyle w:val="Betarp"/>
                      <w:spacing w:line="216" w:lineRule="auto"/>
                      <w:rPr>
                        <w:rFonts w:asciiTheme="majorHAnsi" w:eastAsiaTheme="majorEastAsia" w:hAnsiTheme="majorHAnsi" w:cstheme="majorBidi"/>
                        <w:color w:val="4472C4" w:themeColor="accent1"/>
                        <w:sz w:val="88"/>
                        <w:szCs w:val="88"/>
                      </w:rPr>
                    </w:pPr>
                    <w:r w:rsidRPr="008860C5">
                      <w:rPr>
                        <w:rFonts w:ascii="Times New Roman" w:hAnsi="Times New Roman" w:cs="Times New Roman"/>
                        <w:b/>
                        <w:bCs/>
                        <w:sz w:val="24"/>
                        <w:szCs w:val="24"/>
                      </w:rPr>
                      <w:t xml:space="preserve"> MAŽOS VERTĖS VIEŠOJO PIRKIMO PROJEKTO "MOBILIOS KOMANDOS APRŪPINIMAS ĮRANGA IR TRANSPORTO PRIEMONĖ JURBARKO RAJONO SAVIVALDYBĖJE" MEDICININĖS ĮRANGOS PIRKIMAS SKELBIAMOS APKLAUSOS  bendrosios sąlygos</w:t>
                    </w:r>
                  </w:p>
                </w:sdtContent>
              </w:sdt>
            </w:tc>
          </w:tr>
          <w:tr w:rsidR="00D07746" w:rsidRPr="00AB04C3" w14:paraId="459B5D25" w14:textId="77777777" w:rsidTr="008860C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9199" w:type="dxa"/>
                    <w:tcMar>
                      <w:top w:w="216" w:type="dxa"/>
                      <w:left w:w="115" w:type="dxa"/>
                      <w:bottom w:w="216" w:type="dxa"/>
                      <w:right w:w="115" w:type="dxa"/>
                    </w:tcMar>
                  </w:tcPr>
                  <w:p w14:paraId="5F972CB7" w14:textId="72D40A62" w:rsidR="00D07746" w:rsidRPr="00AB04C3" w:rsidRDefault="003F296B" w:rsidP="008860C5">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1D15E065"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095FDA">
        <w:rPr>
          <w:rFonts w:eastAsia="Arial" w:cstheme="minorHAnsi"/>
        </w:rPr>
        <w:t xml:space="preserve"> Neįprastai maža kaina suprantama, taip kaip  apibrėžta VPĮ 57 straipsnyje.</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E91C7" w14:textId="77777777" w:rsidR="00CB7AE6" w:rsidRDefault="00CB7AE6" w:rsidP="00D05666">
      <w:r>
        <w:separator/>
      </w:r>
    </w:p>
  </w:endnote>
  <w:endnote w:type="continuationSeparator" w:id="0">
    <w:p w14:paraId="70CD91D9" w14:textId="77777777" w:rsidR="00CB7AE6" w:rsidRDefault="00CB7AE6" w:rsidP="00D05666">
      <w:r>
        <w:continuationSeparator/>
      </w:r>
    </w:p>
  </w:endnote>
  <w:endnote w:type="continuationNotice" w:id="1">
    <w:p w14:paraId="3C376994" w14:textId="77777777" w:rsidR="00CB7AE6" w:rsidRDefault="00CB7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70022" w14:textId="77777777" w:rsidR="00CB7AE6" w:rsidRDefault="00CB7AE6" w:rsidP="00D05666">
      <w:r>
        <w:separator/>
      </w:r>
    </w:p>
  </w:footnote>
  <w:footnote w:type="continuationSeparator" w:id="0">
    <w:p w14:paraId="4C64B0F5" w14:textId="77777777" w:rsidR="00CB7AE6" w:rsidRDefault="00CB7AE6" w:rsidP="00D05666">
      <w:r>
        <w:continuationSeparator/>
      </w:r>
    </w:p>
  </w:footnote>
  <w:footnote w:type="continuationNotice" w:id="1">
    <w:p w14:paraId="7B4FD053" w14:textId="77777777" w:rsidR="00CB7AE6" w:rsidRDefault="00CB7AE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5FDA"/>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64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06CE"/>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60C5"/>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B7AE6"/>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C7647"/>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96D9E"/>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33419</Words>
  <Characters>19050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PROJEKTO "MOBILIOS KOMANDOS APRŪPINIMAS ĮRANGA IR TRANSPORTO PRIEMONĖ JURBARKO RAJONO SAVIVALDYBĖJE" MEDICININĖS ĮRANGOS PIRKIMAS SKELBIAMOS APKLAUSOS  bendrosios sąlygos</dc:title>
  <dc:subject>2024-12 versija, skelbiama https://vpt.lrv.lt/</dc:subject>
  <dc:creator>Asta Šimkuvienė</dc:creator>
  <cp:keywords/>
  <dc:description/>
  <cp:lastModifiedBy>Jurbarko Poliklinika</cp:lastModifiedBy>
  <cp:revision>4</cp:revision>
  <dcterms:created xsi:type="dcterms:W3CDTF">2024-11-27T12:11:00Z</dcterms:created>
  <dcterms:modified xsi:type="dcterms:W3CDTF">2024-12-10T19:49:00Z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